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GUION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guion debe desarrollar lo planteado en la formulación del proyecto: acciones específicas, personajes y lugares, imágenes y sonidos importantes en el desarrollo del proyecto. Este debe corresponder a la totalidad del capítulo o unitario y su lectura debe ser comprensible para el equipo de trabajo.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continuación ofrecemos dos opciones de formato de guion. El proponente es libre de escoger el que más convenga a la estructura y estilo de su narración.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FORMATO 1: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INT/EXT. LOCACION - DÍA/NOCHE</w:t>
      </w:r>
    </w:p>
    <w:p w:rsidR="00000000" w:rsidDel="00000000" w:rsidP="00000000" w:rsidRDefault="00000000" w:rsidRPr="00000000" w14:paraId="0000000B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Descripción de la escena, descripción de la escena,descripción de la escena</w:t>
      </w:r>
    </w:p>
    <w:p w:rsidR="00000000" w:rsidDel="00000000" w:rsidP="00000000" w:rsidRDefault="00000000" w:rsidRPr="00000000" w14:paraId="0000000D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1</w:t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2</w:t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INT/EXT. LOCACION - DÍA/NOCHE</w:t>
      </w:r>
    </w:p>
    <w:p w:rsidR="00000000" w:rsidDel="00000000" w:rsidP="00000000" w:rsidRDefault="00000000" w:rsidRPr="00000000" w14:paraId="00000019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Descripción de la escena, descripción de la escena,descripción de la escena</w:t>
      </w:r>
    </w:p>
    <w:p w:rsidR="00000000" w:rsidDel="00000000" w:rsidP="00000000" w:rsidRDefault="00000000" w:rsidRPr="00000000" w14:paraId="0000001B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3</w:t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1</w:t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5">
      <w:pPr>
        <w:spacing w:line="240" w:lineRule="auto"/>
        <w:ind w:right="2126"/>
        <w:rPr>
          <w:rFonts w:ascii="Courier New" w:cs="Courier New" w:eastAsia="Courier New" w:hAnsi="Courier New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567" w:right="-2" w:firstLine="0"/>
        <w:jc w:val="right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567" w:right="-2" w:firstLine="0"/>
        <w:jc w:val="center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Fonts w:ascii="Courier New" w:cs="Courier New" w:eastAsia="Courier New" w:hAnsi="Courier New"/>
          <w:smallCaps w:val="1"/>
          <w:rtl w:val="0"/>
        </w:rPr>
        <w:t xml:space="preserve">TRANSICIÓN:</w:t>
      </w:r>
    </w:p>
    <w:p w:rsidR="00000000" w:rsidDel="00000000" w:rsidP="00000000" w:rsidRDefault="00000000" w:rsidRPr="00000000" w14:paraId="00000028">
      <w:pPr>
        <w:spacing w:line="240" w:lineRule="auto"/>
        <w:ind w:left="567" w:firstLine="0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Courier New" w:cs="Courier New" w:eastAsia="Courier New" w:hAnsi="Courier New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FORMATO 2:</w:t>
      </w:r>
    </w:p>
    <w:p w:rsidR="00000000" w:rsidDel="00000000" w:rsidP="00000000" w:rsidRDefault="00000000" w:rsidRPr="00000000" w14:paraId="0000002D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7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2"/>
        <w:gridCol w:w="2640"/>
        <w:gridCol w:w="2340"/>
        <w:gridCol w:w="2225"/>
        <w:tblGridChange w:id="0">
          <w:tblGrid>
            <w:gridCol w:w="1442"/>
            <w:gridCol w:w="2640"/>
            <w:gridCol w:w="2340"/>
            <w:gridCol w:w="222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N° Escena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Video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Audio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Gráficos/textos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int/EXT. locación – DÍA/noche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Descripción de la escena.Descripción de la escena. Descripción de la escena.Descripción de la escena.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PERSONAJE 1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Diálogo diálogo diálogo diálogo.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Texto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int/EXT. locación – DÍA/noche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Descripción de la escena.Descripción de la escena. Descripción de la escena.Descripción de la escena.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PERSONAJE 2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Diálogo diálogo diálogo diálogo.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Gráfica</w:t>
            </w:r>
          </w:p>
        </w:tc>
      </w:tr>
    </w:tbl>
    <w:p w:rsidR="00000000" w:rsidDel="00000000" w:rsidP="00000000" w:rsidRDefault="00000000" w:rsidRPr="00000000" w14:paraId="0000004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3znysh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8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13</wp:posOffset>
          </wp:positionH>
          <wp:positionV relativeFrom="paragraph">
            <wp:posOffset>-176203</wp:posOffset>
          </wp:positionV>
          <wp:extent cx="1029653" cy="1029653"/>
          <wp:effectExtent b="0" l="0" r="0" t="0"/>
          <wp:wrapTopAndBottom distB="114300" distT="114300"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-104762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7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A67255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67255"/>
  </w:style>
  <w:style w:type="paragraph" w:styleId="Piedepgina">
    <w:name w:val="footer"/>
    <w:basedOn w:val="Normal"/>
    <w:link w:val="PiedepginaCar"/>
    <w:uiPriority w:val="99"/>
    <w:unhideWhenUsed w:val="1"/>
    <w:rsid w:val="00A67255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67255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m7jxaAWbmwt6iFrT38CwxpqGbrQ==">AMUW2mUChkGjjx45qmMANsgO0dQxAvFXNstTychiCNd4WeBERLez3DXqIsNc1/V61Q/NoAoyfQ5CnLPWBJN+3GZKCg9AQGqtmEbmS6jb2ctLiMyjnjVTu/hVlTXAWSpuoeZGZ4/YMRkj4Siqk+vKp7YUMiIZ2pF2+Q==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2020-07-23T14:04:00Z</dcterms:created>
</cp:coreProperties>
</file>